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B8588" w14:textId="77777777" w:rsidR="00497170" w:rsidRPr="00A10F64" w:rsidRDefault="00497170" w:rsidP="00497170">
      <w:pPr>
        <w:jc w:val="center"/>
        <w:rPr>
          <w:u w:val="single"/>
        </w:rPr>
      </w:pPr>
      <w:r w:rsidRPr="00A10F64">
        <w:rPr>
          <w:u w:val="single"/>
        </w:rPr>
        <w:t>MĚSTA – sídla s výhodami i problémy</w:t>
      </w:r>
    </w:p>
    <w:p w14:paraId="1D6E831B" w14:textId="77777777" w:rsidR="00497170" w:rsidRPr="00A10F64" w:rsidRDefault="00497170" w:rsidP="00497170">
      <w:pPr>
        <w:jc w:val="center"/>
      </w:pPr>
    </w:p>
    <w:p w14:paraId="33A86E56" w14:textId="77777777" w:rsidR="00497170" w:rsidRPr="00A10F64" w:rsidRDefault="00497170" w:rsidP="00497170">
      <w:pPr>
        <w:numPr>
          <w:ilvl w:val="0"/>
          <w:numId w:val="1"/>
        </w:numPr>
      </w:pPr>
      <w:r w:rsidRPr="00A10F64">
        <w:t>2/3 obyvatel Evropy žije ve městech ► urbanizace (podíl městského obyvatelstva) – nejvíce měst je při pobřeží</w:t>
      </w:r>
    </w:p>
    <w:p w14:paraId="5F9DB6AD" w14:textId="77777777" w:rsidR="00497170" w:rsidRPr="00A10F64" w:rsidRDefault="00497170" w:rsidP="00497170">
      <w:pPr>
        <w:numPr>
          <w:ilvl w:val="0"/>
          <w:numId w:val="1"/>
        </w:numPr>
      </w:pPr>
      <w:r w:rsidRPr="00A10F64">
        <w:t xml:space="preserve">města se liší funkcí a charakterem </w:t>
      </w:r>
    </w:p>
    <w:p w14:paraId="4075F818" w14:textId="77777777" w:rsidR="00497170" w:rsidRPr="00A10F64" w:rsidRDefault="00497170" w:rsidP="00497170">
      <w:pPr>
        <w:numPr>
          <w:ilvl w:val="0"/>
          <w:numId w:val="1"/>
        </w:numPr>
      </w:pPr>
      <w:r w:rsidRPr="00A10F64">
        <w:t>některá evropská města mají celosvětový význam – Paříž, Londýn, Moskva, Brusel, Berlín…</w:t>
      </w:r>
    </w:p>
    <w:p w14:paraId="08BB841E" w14:textId="77777777" w:rsidR="00497170" w:rsidRPr="00A10F64" w:rsidRDefault="00497170" w:rsidP="00497170">
      <w:pPr>
        <w:numPr>
          <w:ilvl w:val="0"/>
          <w:numId w:val="1"/>
        </w:numPr>
      </w:pPr>
      <w:r w:rsidRPr="00A10F64">
        <w:t>Praha – evropský i celosvětový význam</w:t>
      </w:r>
    </w:p>
    <w:p w14:paraId="1CC82CBF" w14:textId="77777777" w:rsidR="00497170" w:rsidRPr="00A10F64" w:rsidRDefault="00497170" w:rsidP="00497170">
      <w:pPr>
        <w:numPr>
          <w:ilvl w:val="0"/>
          <w:numId w:val="2"/>
        </w:numPr>
      </w:pPr>
      <w:r w:rsidRPr="00A10F64">
        <w:t>politický – celosvětová setkání, sídlo Svobodné Evropy po 1989</w:t>
      </w:r>
    </w:p>
    <w:p w14:paraId="4669578E" w14:textId="77777777" w:rsidR="00497170" w:rsidRPr="00A10F64" w:rsidRDefault="00497170" w:rsidP="00497170">
      <w:pPr>
        <w:numPr>
          <w:ilvl w:val="0"/>
          <w:numId w:val="2"/>
        </w:numPr>
      </w:pPr>
      <w:r w:rsidRPr="00A10F64">
        <w:t>ekonomický – koncentrace zahraničního kapitálu a sídlo firem</w:t>
      </w:r>
    </w:p>
    <w:p w14:paraId="5250B6F4" w14:textId="77777777" w:rsidR="00497170" w:rsidRPr="00A10F64" w:rsidRDefault="00497170" w:rsidP="00497170">
      <w:pPr>
        <w:numPr>
          <w:ilvl w:val="0"/>
          <w:numId w:val="2"/>
        </w:numPr>
      </w:pPr>
      <w:r w:rsidRPr="00A10F64">
        <w:t>kulturní (společenský) – filmové a hudební festivaly (Barrandovské ateliéry), památky UNESCO…</w:t>
      </w:r>
    </w:p>
    <w:p w14:paraId="7D879CB5" w14:textId="77777777" w:rsidR="004D745E" w:rsidRPr="00A10F64" w:rsidRDefault="00497170" w:rsidP="004D745E">
      <w:pPr>
        <w:numPr>
          <w:ilvl w:val="1"/>
          <w:numId w:val="2"/>
        </w:numPr>
        <w:tabs>
          <w:tab w:val="clear" w:pos="1800"/>
          <w:tab w:val="left" w:pos="360"/>
          <w:tab w:val="num" w:pos="720"/>
        </w:tabs>
        <w:ind w:hanging="1440"/>
      </w:pPr>
      <w:r w:rsidRPr="00A10F64">
        <w:t>problémy velkoměst</w:t>
      </w:r>
      <w:r w:rsidR="004D745E" w:rsidRPr="00A10F64">
        <w:t>:</w:t>
      </w:r>
    </w:p>
    <w:p w14:paraId="5693C570" w14:textId="77777777" w:rsidR="004D745E" w:rsidRPr="00A10F64" w:rsidRDefault="004D745E" w:rsidP="004D745E">
      <w:pPr>
        <w:numPr>
          <w:ilvl w:val="0"/>
          <w:numId w:val="6"/>
        </w:numPr>
        <w:tabs>
          <w:tab w:val="left" w:pos="720"/>
        </w:tabs>
      </w:pPr>
      <w:r w:rsidRPr="00A10F64">
        <w:t>d</w:t>
      </w:r>
      <w:r w:rsidR="00497170" w:rsidRPr="00A10F64">
        <w:t>opravní zácpy</w:t>
      </w:r>
    </w:p>
    <w:p w14:paraId="7E0A32EC" w14:textId="77777777" w:rsidR="004D745E" w:rsidRPr="00A10F64" w:rsidRDefault="00497170" w:rsidP="004D745E">
      <w:pPr>
        <w:numPr>
          <w:ilvl w:val="0"/>
          <w:numId w:val="6"/>
        </w:numPr>
        <w:tabs>
          <w:tab w:val="left" w:pos="720"/>
        </w:tabs>
      </w:pPr>
      <w:r w:rsidRPr="00A10F64">
        <w:t>bezdomovci</w:t>
      </w:r>
    </w:p>
    <w:p w14:paraId="685094BF" w14:textId="77777777" w:rsidR="004D745E" w:rsidRPr="00A10F64" w:rsidRDefault="004D745E" w:rsidP="004D745E">
      <w:pPr>
        <w:numPr>
          <w:ilvl w:val="0"/>
          <w:numId w:val="6"/>
        </w:numPr>
        <w:tabs>
          <w:tab w:val="left" w:pos="720"/>
        </w:tabs>
      </w:pPr>
      <w:r w:rsidRPr="00A10F64">
        <w:t xml:space="preserve">problém s odpadem </w:t>
      </w:r>
    </w:p>
    <w:p w14:paraId="76675DE4" w14:textId="77777777" w:rsidR="004D745E" w:rsidRPr="00A10F64" w:rsidRDefault="004D745E" w:rsidP="004D745E">
      <w:pPr>
        <w:numPr>
          <w:ilvl w:val="0"/>
          <w:numId w:val="6"/>
        </w:numPr>
        <w:tabs>
          <w:tab w:val="left" w:pos="720"/>
        </w:tabs>
      </w:pPr>
      <w:r w:rsidRPr="00A10F64">
        <w:t>vandalismus</w:t>
      </w:r>
    </w:p>
    <w:p w14:paraId="7689F35A" w14:textId="77777777" w:rsidR="004D745E" w:rsidRPr="00A10F64" w:rsidRDefault="004D745E" w:rsidP="004D745E"/>
    <w:p w14:paraId="5FBC8EFA" w14:textId="77777777" w:rsidR="00CD4C46" w:rsidRDefault="00CD4C46" w:rsidP="004D745E">
      <w:pPr>
        <w:sectPr w:rsidR="00CD4C46" w:rsidSect="00CD4C4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2549C9E5" w14:textId="074AE840" w:rsidR="004D745E" w:rsidRPr="00A10F64" w:rsidRDefault="004D745E" w:rsidP="004D745E"/>
    <w:p w14:paraId="4A3C6461" w14:textId="77777777" w:rsidR="00CD4C46" w:rsidRDefault="00CD4C46" w:rsidP="004D745E">
      <w:pPr>
        <w:tabs>
          <w:tab w:val="left" w:pos="2445"/>
        </w:tabs>
        <w:jc w:val="center"/>
        <w:rPr>
          <w:u w:val="single"/>
        </w:rPr>
        <w:sectPr w:rsidR="00CD4C46" w:rsidSect="00CD4C46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14:paraId="1AD315F5" w14:textId="5FC601B5" w:rsidR="00497170" w:rsidRPr="00A10F64" w:rsidRDefault="004D745E" w:rsidP="004D745E">
      <w:pPr>
        <w:tabs>
          <w:tab w:val="left" w:pos="2445"/>
        </w:tabs>
        <w:jc w:val="center"/>
        <w:rPr>
          <w:u w:val="single"/>
        </w:rPr>
      </w:pPr>
      <w:r w:rsidRPr="00A10F64">
        <w:rPr>
          <w:u w:val="single"/>
        </w:rPr>
        <w:t>NA PO MOC TĚM, CO NESTAČÍ</w:t>
      </w:r>
    </w:p>
    <w:p w14:paraId="2EFE2196" w14:textId="77777777" w:rsidR="004D745E" w:rsidRPr="00A10F64" w:rsidRDefault="004D745E" w:rsidP="004D745E">
      <w:pPr>
        <w:tabs>
          <w:tab w:val="left" w:pos="2445"/>
        </w:tabs>
      </w:pPr>
    </w:p>
    <w:p w14:paraId="665B3934" w14:textId="77777777" w:rsidR="004D745E" w:rsidRPr="00A10F64" w:rsidRDefault="004D745E" w:rsidP="004D745E">
      <w:pPr>
        <w:numPr>
          <w:ilvl w:val="0"/>
          <w:numId w:val="3"/>
        </w:numPr>
        <w:tabs>
          <w:tab w:val="left" w:pos="2445"/>
        </w:tabs>
      </w:pPr>
      <w:r w:rsidRPr="00A10F64">
        <w:t>pomocí regionům, které nestačí</w:t>
      </w:r>
      <w:r w:rsidR="00A10F64">
        <w:t>,</w:t>
      </w:r>
      <w:r w:rsidRPr="00A10F64">
        <w:t xml:space="preserve"> zajišťuje regionální politika = pomáhá méně prosperujícím regionům a znevýhodněným sociálním skupinám</w:t>
      </w:r>
    </w:p>
    <w:p w14:paraId="54AE6531" w14:textId="77777777" w:rsidR="004D745E" w:rsidRPr="00A10F64" w:rsidRDefault="004D745E" w:rsidP="004D745E">
      <w:pPr>
        <w:numPr>
          <w:ilvl w:val="0"/>
          <w:numId w:val="3"/>
        </w:numPr>
        <w:tabs>
          <w:tab w:val="left" w:pos="2445"/>
        </w:tabs>
      </w:pPr>
      <w:r w:rsidRPr="00A10F64">
        <w:t>pomáhá v oblastech:</w:t>
      </w:r>
    </w:p>
    <w:p w14:paraId="416CF8D2" w14:textId="77777777" w:rsidR="004D745E" w:rsidRPr="00A10F64" w:rsidRDefault="004D745E" w:rsidP="004D745E">
      <w:pPr>
        <w:tabs>
          <w:tab w:val="left" w:pos="2445"/>
        </w:tabs>
        <w:ind w:left="720"/>
      </w:pPr>
      <w:r w:rsidRPr="00A10F64">
        <w:t>a) infrastruktury a životního prostředí</w:t>
      </w:r>
    </w:p>
    <w:p w14:paraId="0C9258F9" w14:textId="77777777" w:rsidR="004D745E" w:rsidRPr="00A10F64" w:rsidRDefault="004D745E" w:rsidP="004D745E">
      <w:pPr>
        <w:tabs>
          <w:tab w:val="left" w:pos="2445"/>
        </w:tabs>
        <w:ind w:left="720"/>
      </w:pPr>
      <w:r w:rsidRPr="00A10F64">
        <w:t>b) rozvoje lidských zdrojů</w:t>
      </w:r>
    </w:p>
    <w:p w14:paraId="656C0346" w14:textId="77777777" w:rsidR="004D745E" w:rsidRPr="00A10F64" w:rsidRDefault="004D745E" w:rsidP="004D745E">
      <w:pPr>
        <w:tabs>
          <w:tab w:val="left" w:pos="2445"/>
        </w:tabs>
        <w:ind w:left="720"/>
      </w:pPr>
      <w:r w:rsidRPr="00A10F64">
        <w:t>c) podpory podnikání</w:t>
      </w:r>
    </w:p>
    <w:p w14:paraId="7BC684D2" w14:textId="77777777" w:rsidR="004D745E" w:rsidRPr="00A10F64" w:rsidRDefault="004D745E" w:rsidP="004D745E">
      <w:pPr>
        <w:tabs>
          <w:tab w:val="left" w:pos="2445"/>
        </w:tabs>
        <w:ind w:left="720"/>
      </w:pPr>
      <w:r w:rsidRPr="00A10F64">
        <w:t>► pomoc oblastem, které ztratily svůj hospodářský význam</w:t>
      </w:r>
    </w:p>
    <w:p w14:paraId="09E257D1" w14:textId="3338370F" w:rsidR="004D745E" w:rsidRDefault="004D745E" w:rsidP="004D745E">
      <w:pPr>
        <w:numPr>
          <w:ilvl w:val="0"/>
          <w:numId w:val="4"/>
        </w:numPr>
        <w:tabs>
          <w:tab w:val="clear" w:pos="1080"/>
          <w:tab w:val="num" w:pos="720"/>
        </w:tabs>
        <w:ind w:hanging="720"/>
      </w:pPr>
      <w:r w:rsidRPr="00A10F64">
        <w:t xml:space="preserve">pomoc získávají z EU </w:t>
      </w:r>
      <w:r w:rsidR="00FB45FE">
        <w:t>(</w:t>
      </w:r>
      <w:r w:rsidRPr="00A10F64">
        <w:t>od 1.</w:t>
      </w:r>
      <w:r w:rsidR="00A10F64" w:rsidRPr="00A10F64">
        <w:t xml:space="preserve"> </w:t>
      </w:r>
      <w:r w:rsidR="002F344D">
        <w:t>1</w:t>
      </w:r>
      <w:r w:rsidRPr="00A10F64">
        <w:t>. 20</w:t>
      </w:r>
      <w:r w:rsidR="002F344D">
        <w:t>21</w:t>
      </w:r>
      <w:r w:rsidRPr="00A10F64">
        <w:t xml:space="preserve"> má 2</w:t>
      </w:r>
      <w:r w:rsidR="002F344D">
        <w:t>7</w:t>
      </w:r>
      <w:r w:rsidRPr="00A10F64">
        <w:t xml:space="preserve"> </w:t>
      </w:r>
      <w:proofErr w:type="gramStart"/>
      <w:r w:rsidRPr="00A10F64">
        <w:t>členů</w:t>
      </w:r>
      <w:r w:rsidR="002F344D">
        <w:t xml:space="preserve"> - Brexit</w:t>
      </w:r>
      <w:proofErr w:type="gramEnd"/>
      <w:r w:rsidRPr="00A10F64">
        <w:t>)</w:t>
      </w:r>
    </w:p>
    <w:p w14:paraId="4B4F9337" w14:textId="77777777" w:rsidR="00830DBD" w:rsidRDefault="00830DBD" w:rsidP="00830DBD"/>
    <w:p w14:paraId="46CF77DA" w14:textId="77777777" w:rsidR="00830DBD" w:rsidRDefault="00830DBD" w:rsidP="00830DBD"/>
    <w:p w14:paraId="2508F4B1" w14:textId="77777777" w:rsidR="00CD4C46" w:rsidRDefault="00CD4C46" w:rsidP="00830DBD">
      <w:pPr>
        <w:sectPr w:rsidR="00CD4C46" w:rsidSect="00CD4C46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2035BBFE" w14:textId="4B2351E1" w:rsidR="00830DBD" w:rsidRDefault="00830DBD" w:rsidP="00830DBD"/>
    <w:p w14:paraId="4879B1ED" w14:textId="77777777" w:rsidR="00830DBD" w:rsidRDefault="00830DBD" w:rsidP="00830DBD"/>
    <w:p w14:paraId="0699B615" w14:textId="09E3BF19" w:rsidR="00830DBD" w:rsidRPr="00A10F64" w:rsidRDefault="00830DBD" w:rsidP="002F344D">
      <w:pPr>
        <w:tabs>
          <w:tab w:val="left" w:pos="2445"/>
        </w:tabs>
        <w:jc w:val="center"/>
      </w:pPr>
    </w:p>
    <w:sectPr w:rsidR="00830DBD" w:rsidRPr="00A10F64" w:rsidSect="00CD4C46">
      <w:type w:val="continuous"/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35FC"/>
    <w:multiLevelType w:val="hybridMultilevel"/>
    <w:tmpl w:val="F3B64432"/>
    <w:lvl w:ilvl="0" w:tplc="B8203B0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C834125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AF6D69"/>
    <w:multiLevelType w:val="hybridMultilevel"/>
    <w:tmpl w:val="6C02188A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ED7C5A"/>
    <w:multiLevelType w:val="hybridMultilevel"/>
    <w:tmpl w:val="CBAAC5F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A4041"/>
    <w:multiLevelType w:val="hybridMultilevel"/>
    <w:tmpl w:val="121034CE"/>
    <w:lvl w:ilvl="0" w:tplc="A668632C">
      <w:start w:val="1"/>
      <w:numFmt w:val="lowerLetter"/>
      <w:lvlText w:val="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B39069A"/>
    <w:multiLevelType w:val="hybridMultilevel"/>
    <w:tmpl w:val="EBB41C1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24AE8"/>
    <w:multiLevelType w:val="hybridMultilevel"/>
    <w:tmpl w:val="097E94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70"/>
    <w:rsid w:val="002F344D"/>
    <w:rsid w:val="00497170"/>
    <w:rsid w:val="004D745E"/>
    <w:rsid w:val="00643C31"/>
    <w:rsid w:val="00830DBD"/>
    <w:rsid w:val="00A10F64"/>
    <w:rsid w:val="00CD4C46"/>
    <w:rsid w:val="00FB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82893"/>
  <w15:chartTrackingRefBased/>
  <w15:docId w15:val="{C86E7369-9A01-46B5-B122-946BE4C7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830D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30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MĚSTA – sídla s výhodami i problémy</vt:lpstr>
    </vt:vector>
  </TitlesOfParts>
  <Company>ZŠ SEVER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MĚSTA – sídla s výhodami i problémy</dc:title>
  <dc:subject/>
  <dc:creator>nenaro</dc:creator>
  <cp:keywords/>
  <dc:description/>
  <cp:lastModifiedBy>Romana Nenáhlová</cp:lastModifiedBy>
  <cp:revision>4</cp:revision>
  <cp:lastPrinted>2018-01-11T09:22:00Z</cp:lastPrinted>
  <dcterms:created xsi:type="dcterms:W3CDTF">2021-01-21T16:17:00Z</dcterms:created>
  <dcterms:modified xsi:type="dcterms:W3CDTF">2021-11-24T15:16:00Z</dcterms:modified>
</cp:coreProperties>
</file>